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E8" w:rsidRPr="003032E8" w:rsidRDefault="003032E8" w:rsidP="00303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3032E8" w:rsidRPr="003032E8" w:rsidRDefault="003032E8" w:rsidP="003032E8">
      <w:pPr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Рециркулятор бактерицидный предназначен для обеззараживания воздуха жилых, офисных помещений, лечебно-профилактических учреждений, парикмахерских залов, косметических, маникюрных и педикюрных кабинетов, спортивных, детских, учебных, производственных (цеха пищевой промышленности, овощехранилища и т.д.), и других помещений в присутствии людей. Облучатель предназначен для эксплуатации в закрытых помещениях при температуре окружающего воздуха от 10 до 35°С, относительной влажности до 80% при температуре 25°С и атмосферном давлении от 84 до 106,7 кПа (от 630 до 795 мм рт. ст.) Облучатель-рециркулятор состоит из корпуса, образующего камеру облучения, в котором установлены безо</w:t>
      </w:r>
      <w:r w:rsidR="00850D21">
        <w:rPr>
          <w:rFonts w:ascii="Times New Roman" w:hAnsi="Times New Roman" w:cs="Times New Roman"/>
          <w:sz w:val="28"/>
          <w:szCs w:val="28"/>
        </w:rPr>
        <w:t>з</w:t>
      </w:r>
      <w:r w:rsidRPr="003032E8">
        <w:rPr>
          <w:rFonts w:ascii="Times New Roman" w:hAnsi="Times New Roman" w:cs="Times New Roman"/>
          <w:sz w:val="28"/>
          <w:szCs w:val="28"/>
        </w:rPr>
        <w:t>онные бактерицидные лампы, и передвижной платформы.</w:t>
      </w:r>
    </w:p>
    <w:p w:rsidR="00DC5430" w:rsidRDefault="00DC5430"/>
    <w:sectPr w:rsidR="00DC5430" w:rsidSect="00DF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3032E8"/>
    <w:rsid w:val="003032E8"/>
    <w:rsid w:val="00850D21"/>
    <w:rsid w:val="00DC5430"/>
    <w:rsid w:val="00DF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2017-10-12T10:32:00Z</dcterms:created>
  <dcterms:modified xsi:type="dcterms:W3CDTF">2017-10-13T04:09:00Z</dcterms:modified>
</cp:coreProperties>
</file>